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36" w:rsidRDefault="00392F36" w:rsidP="00392F36">
      <w:pPr>
        <w:pStyle w:val="a3"/>
        <w:spacing w:after="0"/>
        <w:jc w:val="center"/>
      </w:pPr>
      <w:r>
        <w:rPr>
          <w:b/>
          <w:bCs/>
          <w:sz w:val="20"/>
          <w:szCs w:val="20"/>
        </w:rPr>
        <w:t xml:space="preserve">СИСТЕМА РЕЙТИНГОВОЙ </w:t>
      </w:r>
      <w:proofErr w:type="gramStart"/>
      <w:r>
        <w:rPr>
          <w:b/>
          <w:bCs/>
          <w:sz w:val="20"/>
          <w:szCs w:val="20"/>
        </w:rPr>
        <w:t>ОЦЕНКИ</w:t>
      </w:r>
      <w:r>
        <w:rPr>
          <w:b/>
          <w:bCs/>
          <w:sz w:val="20"/>
          <w:szCs w:val="20"/>
        </w:rPr>
        <w:br/>
        <w:t>ЭФФЕКТИВНОСТИ РАБОТЫ ЭЛЕМЕНТОВ ОРГАНИЗАЦИОННОЙ СТРУКТУРЫ</w:t>
      </w:r>
      <w:proofErr w:type="gramEnd"/>
      <w:r>
        <w:rPr>
          <w:b/>
          <w:bCs/>
          <w:sz w:val="20"/>
          <w:szCs w:val="20"/>
        </w:rPr>
        <w:br/>
        <w:t>ПО ПРОТИВОДЕЙСТВИЮ КОРРУПЦИИ В ОРГАНАХ МЕСТНОГО САМОУПРАВЛЕНИЯ</w:t>
      </w:r>
      <w:r>
        <w:rPr>
          <w:b/>
          <w:bCs/>
          <w:sz w:val="20"/>
          <w:szCs w:val="20"/>
        </w:rPr>
        <w:br/>
        <w:t>МУНИЦИПАЛЬНЫХ ОБРАЗОВАНИЙ УЛЬЯНОВСКОЙ ОБЛАСТИ</w:t>
      </w:r>
    </w:p>
    <w:p w:rsidR="00392F36" w:rsidRDefault="00392F36" w:rsidP="00392F36">
      <w:pPr>
        <w:pStyle w:val="a3"/>
        <w:spacing w:after="0"/>
        <w:jc w:val="center"/>
      </w:pPr>
    </w:p>
    <w:p w:rsidR="00392F36" w:rsidRDefault="00392F36" w:rsidP="00392F36">
      <w:pPr>
        <w:pStyle w:val="a3"/>
        <w:spacing w:after="0"/>
      </w:pPr>
      <w:r>
        <w:rPr>
          <w:b/>
          <w:bCs/>
          <w:sz w:val="20"/>
          <w:szCs w:val="20"/>
        </w:rPr>
        <w:t xml:space="preserve">МУНИЦИПАЛЬНОЕ </w:t>
      </w:r>
      <w:r w:rsidR="004016DD">
        <w:rPr>
          <w:b/>
          <w:bCs/>
          <w:sz w:val="20"/>
          <w:szCs w:val="20"/>
        </w:rPr>
        <w:t>ОБРАЗОВАНИЕ:</w:t>
      </w:r>
      <w:r w:rsidR="0059438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4016DD">
        <w:rPr>
          <w:b/>
          <w:bCs/>
          <w:sz w:val="20"/>
          <w:szCs w:val="20"/>
        </w:rPr>
        <w:t xml:space="preserve">МОУ СОШ </w:t>
      </w:r>
      <w:proofErr w:type="spellStart"/>
      <w:r w:rsidR="004016DD">
        <w:rPr>
          <w:b/>
          <w:bCs/>
          <w:sz w:val="20"/>
          <w:szCs w:val="20"/>
        </w:rPr>
        <w:t>с</w:t>
      </w:r>
      <w:proofErr w:type="gramStart"/>
      <w:r w:rsidR="004016DD">
        <w:rPr>
          <w:b/>
          <w:bCs/>
          <w:sz w:val="20"/>
          <w:szCs w:val="20"/>
        </w:rPr>
        <w:t>.С</w:t>
      </w:r>
      <w:proofErr w:type="gramEnd"/>
      <w:r w:rsidR="004016DD">
        <w:rPr>
          <w:b/>
          <w:bCs/>
          <w:sz w:val="20"/>
          <w:szCs w:val="20"/>
        </w:rPr>
        <w:t>тоговка</w:t>
      </w:r>
      <w:proofErr w:type="spellEnd"/>
    </w:p>
    <w:p w:rsidR="00392F36" w:rsidRDefault="00392F36" w:rsidP="00392F36">
      <w:pPr>
        <w:pStyle w:val="a3"/>
        <w:spacing w:after="0"/>
      </w:pPr>
      <w:r>
        <w:rPr>
          <w:b/>
          <w:bCs/>
          <w:sz w:val="20"/>
          <w:szCs w:val="20"/>
        </w:rPr>
        <w:t>ПЕРИОД МОНИТОРИНГ: за 2014 год</w:t>
      </w:r>
    </w:p>
    <w:tbl>
      <w:tblPr>
        <w:tblW w:w="10734" w:type="dxa"/>
        <w:tblCellSpacing w:w="0" w:type="dxa"/>
        <w:tblInd w:w="-8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19"/>
        <w:gridCol w:w="945"/>
        <w:gridCol w:w="3449"/>
        <w:gridCol w:w="1679"/>
        <w:gridCol w:w="761"/>
        <w:gridCol w:w="2481"/>
      </w:tblGrid>
      <w:tr w:rsidR="00392F36" w:rsidRPr="00392F36" w:rsidTr="00392F36">
        <w:trPr>
          <w:tblCellSpacing w:w="0" w:type="dxa"/>
        </w:trPr>
        <w:tc>
          <w:tcPr>
            <w:tcW w:w="1073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392F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ОБЩЕСТВЕННЫЙ СОВЕТ ПО ПРОФИЛАКТИКЕ КОРРУПЦИИ</w:t>
            </w:r>
          </w:p>
        </w:tc>
      </w:tr>
      <w:tr w:rsidR="00392F36" w:rsidRPr="00392F36" w:rsidTr="00392F36">
        <w:trPr>
          <w:tblCellSpacing w:w="0" w:type="dxa"/>
        </w:trPr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1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 полугодие 2014 года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2014 год</w:t>
            </w:r>
          </w:p>
        </w:tc>
        <w:tc>
          <w:tcPr>
            <w:tcW w:w="24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E97A6F" w:rsidRDefault="00E97A6F"/>
    <w:tbl>
      <w:tblPr>
        <w:tblW w:w="15060" w:type="dxa"/>
        <w:tblCellSpacing w:w="0" w:type="dxa"/>
        <w:tblInd w:w="-168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35"/>
        <w:gridCol w:w="790"/>
        <w:gridCol w:w="5615"/>
        <w:gridCol w:w="1297"/>
        <w:gridCol w:w="1900"/>
        <w:gridCol w:w="2423"/>
      </w:tblGrid>
      <w:tr w:rsidR="00392F36" w:rsidRPr="00392F36" w:rsidTr="00594380">
        <w:trPr>
          <w:tblCellSpacing w:w="0" w:type="dxa"/>
        </w:trPr>
        <w:tc>
          <w:tcPr>
            <w:tcW w:w="150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39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ЭФФЕКТИВНОСТЬ АНТИКОРРУПЦИОННОЙ РАБОТЫ В МУНИЦИПАЛЬНЫХ ОБРАЗОВАТЕЛЬНЫХ УЧРЕЖДЕНИЯХ</w:t>
            </w:r>
          </w:p>
        </w:tc>
      </w:tr>
      <w:tr w:rsidR="00392F36" w:rsidRPr="00392F36" w:rsidTr="00594380">
        <w:trPr>
          <w:tblCellSpacing w:w="0" w:type="dxa"/>
        </w:trPr>
        <w:tc>
          <w:tcPr>
            <w:tcW w:w="3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Количественные показатели</w:t>
            </w:r>
          </w:p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numPr>
                <w:ilvl w:val="0"/>
                <w:numId w:val="1"/>
              </w:numPr>
              <w:tabs>
                <w:tab w:val="left" w:pos="9766"/>
              </w:tabs>
              <w:spacing w:beforeAutospacing="1" w:after="0" w:afterAutospacing="1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всех средних, основных общеобразовательных школ в муниципальном образовании, включая </w:t>
            </w:r>
            <w:proofErr w:type="gramStart"/>
            <w:r w:rsidRPr="0039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профильные</w:t>
            </w:r>
            <w:proofErr w:type="gramEnd"/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594380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полугодие 2014 года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594380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2014год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36" w:rsidRPr="00392F36" w:rsidTr="00594380">
        <w:trPr>
          <w:tblCellSpacing w:w="0" w:type="dxa"/>
        </w:trPr>
        <w:tc>
          <w:tcPr>
            <w:tcW w:w="30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numPr>
                <w:ilvl w:val="0"/>
                <w:numId w:val="2"/>
              </w:numPr>
              <w:tabs>
                <w:tab w:val="left" w:pos="9766"/>
              </w:tabs>
              <w:spacing w:beforeAutospacing="1" w:after="0" w:afterAutospacing="1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средних, основных общеобразовательных школ в муниципальном образовании, в которых, при наличии на официальных сайтах МОУ подтверждающих сведений (выписок из календарно-тематических планов учителей 5-11 классов), реализуются элементы антикоррупционного образования по учебным предметам:</w:t>
            </w:r>
          </w:p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«История»,</w:t>
            </w:r>
          </w:p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«Литература», </w:t>
            </w:r>
          </w:p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«Обществознание», </w:t>
            </w:r>
          </w:p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«Право», </w:t>
            </w:r>
          </w:p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«Экономика» 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Default="004016DD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016DD" w:rsidRDefault="004016DD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6DD" w:rsidRDefault="004016DD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6DD" w:rsidRPr="00392F36" w:rsidRDefault="004016DD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594380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представить с разбивкой по учебным предметам</w:t>
            </w:r>
          </w:p>
        </w:tc>
      </w:tr>
      <w:tr w:rsidR="00392F36" w:rsidRPr="00392F36" w:rsidTr="00594380">
        <w:trPr>
          <w:tblCellSpacing w:w="0" w:type="dxa"/>
        </w:trPr>
        <w:tc>
          <w:tcPr>
            <w:tcW w:w="30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numPr>
                <w:ilvl w:val="0"/>
                <w:numId w:val="3"/>
              </w:numPr>
              <w:tabs>
                <w:tab w:val="left" w:pos="9766"/>
              </w:tabs>
              <w:spacing w:beforeAutospacing="1" w:after="0" w:afterAutospacing="1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учителей средних, основных общеобразовательных школ МО, прошедших факультативный спецкурс по реализации элементов антикоррупционного образования УИПК ПРО или иных специализированных учреждениях РФ, за отчетный период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4016DD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594380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36" w:rsidRPr="00392F36" w:rsidTr="00594380">
        <w:trPr>
          <w:tblCellSpacing w:w="0" w:type="dxa"/>
        </w:trPr>
        <w:tc>
          <w:tcPr>
            <w:tcW w:w="3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9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Количество проведенных в средних, основных школах МО </w:t>
            </w:r>
            <w:r w:rsidRPr="0039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отчетный период воспитательных мероприятий с элементами </w:t>
            </w:r>
            <w:proofErr w:type="spellStart"/>
            <w:r w:rsidRPr="0039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антикоррупионного</w:t>
            </w:r>
            <w:proofErr w:type="spellEnd"/>
            <w:r w:rsidRPr="00392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воспитания, при наличии подтверждающих документов (планы воспитательной работы конкретных школ, сценарные планы конкретных мероприятий, справки и отзывы специалистов муниципальных органов управления образованием по итогам проведённых мероприятий, фотоотчёты, опубликованные на официальных сайтах органов МСУ) </w:t>
            </w:r>
          </w:p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numPr>
                <w:ilvl w:val="0"/>
                <w:numId w:val="4"/>
              </w:numPr>
              <w:tabs>
                <w:tab w:val="left" w:pos="9766"/>
              </w:tabs>
              <w:spacing w:beforeAutospacing="1" w:after="0" w:afterAutospacing="1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проведенных открытых уроков по учебным предметам по антикоррупционной тематике, информация о которых размещена в СМИ или на официальных сайтах школ, сайтах муниципальных органов управления </w:t>
            </w:r>
            <w:r w:rsidRPr="0039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в виде отдельного информационного сообщения о каждом проведённом открытом уроке, с указанием даты его проведения, школы и класса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4016DD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594380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36" w:rsidRPr="00392F36" w:rsidTr="00594380">
        <w:trPr>
          <w:tblCellSpacing w:w="0" w:type="dxa"/>
        </w:trPr>
        <w:tc>
          <w:tcPr>
            <w:tcW w:w="30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numPr>
                <w:ilvl w:val="0"/>
                <w:numId w:val="5"/>
              </w:numPr>
              <w:tabs>
                <w:tab w:val="left" w:pos="9766"/>
              </w:tabs>
              <w:spacing w:beforeAutospacing="1" w:after="0" w:afterAutospacing="1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классных часов по антикоррупционной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проведённом уроке, с указанием даты его проведения, школы и класса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4016DD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594380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36" w:rsidRPr="00392F36" w:rsidTr="00594380">
        <w:trPr>
          <w:tblCellSpacing w:w="0" w:type="dxa"/>
        </w:trPr>
        <w:tc>
          <w:tcPr>
            <w:tcW w:w="30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numPr>
                <w:ilvl w:val="0"/>
                <w:numId w:val="6"/>
              </w:numPr>
              <w:tabs>
                <w:tab w:val="left" w:pos="9766"/>
              </w:tabs>
              <w:spacing w:beforeAutospacing="1" w:after="0" w:afterAutospacing="1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тематических экскурсий обучающихся по антикоррупционной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проведённой экскурсии, с указанием даты его проведения, школы и класса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4016DD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594380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36" w:rsidRPr="00392F36" w:rsidTr="00594380">
        <w:trPr>
          <w:tblCellSpacing w:w="0" w:type="dxa"/>
        </w:trPr>
        <w:tc>
          <w:tcPr>
            <w:tcW w:w="30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numPr>
                <w:ilvl w:val="0"/>
                <w:numId w:val="7"/>
              </w:numPr>
              <w:tabs>
                <w:tab w:val="left" w:pos="9766"/>
              </w:tabs>
              <w:spacing w:beforeAutospacing="1" w:after="0" w:afterAutospacing="1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тематических встреч обучающихся с представителями правоохранительных органов,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каждой проведённой встрече, с указанием даты его проведения, школы и класса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4016DD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594380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36" w:rsidRPr="00392F36" w:rsidTr="00594380">
        <w:trPr>
          <w:tblCellSpacing w:w="0" w:type="dxa"/>
        </w:trPr>
        <w:tc>
          <w:tcPr>
            <w:tcW w:w="30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numPr>
                <w:ilvl w:val="0"/>
                <w:numId w:val="8"/>
              </w:numPr>
              <w:tabs>
                <w:tab w:val="left" w:pos="9766"/>
              </w:tabs>
              <w:spacing w:beforeAutospacing="1" w:after="0" w:afterAutospacing="1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централизованно (во всех основных и средних школах МО) конкурсов детского творчества антикоррупционной направленности с указанием количества присвоенных призовых мест, поощрительных призов и грамот, а также материалов в местных СМИ, в которых было рассказано о проведенных конкурсных мероприятиях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4016DD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594380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36" w:rsidRPr="00392F36" w:rsidTr="00594380">
        <w:trPr>
          <w:tblCellSpacing w:w="0" w:type="dxa"/>
        </w:trPr>
        <w:tc>
          <w:tcPr>
            <w:tcW w:w="30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numPr>
                <w:ilvl w:val="0"/>
                <w:numId w:val="9"/>
              </w:numPr>
              <w:tabs>
                <w:tab w:val="left" w:pos="9766"/>
              </w:tabs>
              <w:spacing w:beforeAutospacing="1" w:after="0" w:afterAutospacing="1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творческих, кружковых объединений детей в средних, основных общеобразовательных школах, в учебных программах которых реализуются элементы антикоррупционного образования и воспитания (при наличии подтверждённой информации размещённой в СМИ или на официальном сайте)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4016DD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594380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36" w:rsidRPr="00392F36" w:rsidTr="00594380">
        <w:trPr>
          <w:tblCellSpacing w:w="0" w:type="dxa"/>
        </w:trPr>
        <w:tc>
          <w:tcPr>
            <w:tcW w:w="30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after="0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392F36" w:rsidP="00392F36">
            <w:pPr>
              <w:numPr>
                <w:ilvl w:val="0"/>
                <w:numId w:val="10"/>
              </w:numPr>
              <w:tabs>
                <w:tab w:val="left" w:pos="9766"/>
              </w:tabs>
              <w:spacing w:beforeAutospacing="1" w:after="0" w:afterAutospacing="1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творческих, кружковых объединений детей в учреждениях дополнительного образования детей, в программах которых реализуются элементы антикоррупционного образования и воспитания (при наличии подтверждённой информации размещённой в СМИ или на официальном сайте)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2F36" w:rsidRPr="00392F36" w:rsidRDefault="004016DD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F36" w:rsidRPr="00392F36" w:rsidRDefault="00594380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36" w:rsidRPr="00392F36" w:rsidTr="00594380">
        <w:trPr>
          <w:tblCellSpacing w:w="0" w:type="dxa"/>
        </w:trPr>
        <w:tc>
          <w:tcPr>
            <w:tcW w:w="1506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2F36" w:rsidRPr="00392F36" w:rsidRDefault="00392F36" w:rsidP="00392F36">
            <w:pPr>
              <w:tabs>
                <w:tab w:val="left" w:pos="9766"/>
              </w:tabs>
              <w:spacing w:before="100" w:beforeAutospacing="1" w:after="119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F36" w:rsidRDefault="00392F36"/>
    <w:sectPr w:rsidR="00392F36" w:rsidSect="00337A45">
      <w:pgSz w:w="11907" w:h="16839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3B9D"/>
    <w:multiLevelType w:val="multilevel"/>
    <w:tmpl w:val="91FC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E0385"/>
    <w:multiLevelType w:val="multilevel"/>
    <w:tmpl w:val="4D809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60F35"/>
    <w:multiLevelType w:val="multilevel"/>
    <w:tmpl w:val="192893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00DF3"/>
    <w:multiLevelType w:val="multilevel"/>
    <w:tmpl w:val="BA607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4741F"/>
    <w:multiLevelType w:val="multilevel"/>
    <w:tmpl w:val="561A8A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97BD6"/>
    <w:multiLevelType w:val="multilevel"/>
    <w:tmpl w:val="36E2F7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542CC"/>
    <w:multiLevelType w:val="multilevel"/>
    <w:tmpl w:val="A1222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675AB"/>
    <w:multiLevelType w:val="multilevel"/>
    <w:tmpl w:val="C87492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66BEF"/>
    <w:multiLevelType w:val="multilevel"/>
    <w:tmpl w:val="0CAEA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7173E5"/>
    <w:multiLevelType w:val="multilevel"/>
    <w:tmpl w:val="B18825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17675"/>
    <w:rsid w:val="00190A7C"/>
    <w:rsid w:val="00217675"/>
    <w:rsid w:val="00337A45"/>
    <w:rsid w:val="00392F36"/>
    <w:rsid w:val="004016DD"/>
    <w:rsid w:val="00594380"/>
    <w:rsid w:val="00774599"/>
    <w:rsid w:val="00E35589"/>
    <w:rsid w:val="00E9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F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F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2015-01-26T06:15:00Z</dcterms:created>
  <dcterms:modified xsi:type="dcterms:W3CDTF">2015-01-26T10:48:00Z</dcterms:modified>
</cp:coreProperties>
</file>